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5C59DE21">
      <w:pPr>
        <w:spacing w:before="480" w:after="480" w:line="288" w:lineRule="auto"/>
        <w:ind w:left="0"/>
      </w:pPr>
      <w:r>
        <w:rPr>
          <w:rFonts w:hint="eastAsia" w:ascii="Arial" w:hAnsi="Arial" w:eastAsia="等线" w:cs="Arial"/>
          <w:b w:val="1"/>
          <w:sz w:val="52"/>
        </w:rPr>
        <w:t>考研英语一 零基础全攻略（目标60分）</w:t>
      </w:r>
    </w:p>
    <w:p w14:paraId="4F12EED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我会延续前两科的逻辑框架，从 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>「考试认知→资料选择→分阶段执行→考场得分策略→避坑指南」\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 xml:space="preserve"> 五个维度彻底讲透，完全从零起步，针对 60 分目标做精准的考点取舍</w:t>
      </w:r>
      <w:r>
        <w:rPr>
          <w:rFonts w:hint="eastAsia" w:ascii="Arial" w:hAnsi="Arial" w:eastAsia="等线" w:cs="Arial"/>
          <w:sz w:val="22"/>
        </w:rPr>
        <w:t>，所有方法都可直接落地执行。</w:t>
      </w:r>
    </w:p>
    <w:p w14:paraId="6DDAF6D4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24D92E6B">
      <w:pPr>
        <w:pStyle w:val="0000af"/>
        <w:spacing w:before="320" w:after="120" w:line="288" w:lineRule="auto"/>
        <w:ind w:left="0"/>
        <w:jc w:val="left"/>
        <w:outlineLvl w:val="1"/>
      </w:pPr>
      <w:bookmarkStart w:id="1" w:name="heading_0"/>
      <w:r>
        <w:rPr>
          <w:rFonts w:hint="eastAsia" w:ascii="Arial" w:hAnsi="Arial" w:eastAsia="等线" w:cs="Arial"/>
          <w:b w:val="1"/>
          <w:sz w:val="32"/>
        </w:rPr>
        <w:t>一、先搞懂：英语一到底考什么？试卷长什么样？</w:t>
      </w:r>
      <w:bookmarkEnd w:id="1"/>
    </w:p>
    <w:p w14:paraId="52E59EA7">
      <w:pPr>
        <w:pStyle w:val="0000b0"/>
        <w:spacing w:before="300" w:after="120" w:line="288" w:lineRule="auto"/>
        <w:ind w:left="0"/>
        <w:jc w:val="left"/>
        <w:outlineLvl w:val="2"/>
      </w:pPr>
      <w:bookmarkStart w:id="2" w:name="heading_1"/>
      <w:r>
        <w:rPr>
          <w:rFonts w:hint="eastAsia" w:ascii="Arial" w:hAnsi="Arial" w:eastAsia="等线" w:cs="Arial"/>
          <w:b w:val="1"/>
          <w:sz w:val="30"/>
        </w:rPr>
        <w:t>1. 考试基本信息</w:t>
      </w:r>
      <w:bookmarkEnd w:id="2"/>
    </w:p>
    <w:p w14:paraId="1F7F1809"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试卷满分：</w:t>
      </w:r>
      <w:r>
        <w:rPr>
          <w:rFonts w:hint="eastAsia" w:ascii="Arial" w:hAnsi="Arial" w:eastAsia="等线" w:cs="Arial"/>
          <w:b w:val="1"/>
          <w:sz w:val="22"/>
        </w:rPr>
        <w:t>100 分</w:t>
      </w:r>
    </w:p>
    <w:p w14:paraId="3F6EA915"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考试时间：</w:t>
      </w:r>
      <w:r>
        <w:rPr>
          <w:rFonts w:hint="eastAsia" w:ascii="Arial" w:hAnsi="Arial" w:eastAsia="等线" w:cs="Arial"/>
          <w:b w:val="1"/>
          <w:sz w:val="22"/>
        </w:rPr>
        <w:t>180 分钟（3 小时）</w:t>
      </w:r>
    </w:p>
    <w:p w14:paraId="42DB82F9"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命题方式：全国统一命题，所有考英语一的院校、专业使用完全相同的试卷</w:t>
      </w:r>
    </w:p>
    <w:p w14:paraId="6ED9C6EA"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地位：公共课第二门槛，难度高于英语二，侧重学术阅读与长难句考察；60 分是工学门类的主流中高分</w:t>
      </w:r>
      <w:r>
        <w:rPr>
          <w:rFonts w:hint="eastAsia" w:ascii="Arial" w:hAnsi="Arial" w:eastAsia="等线" w:cs="Arial"/>
          <w:sz w:val="22"/>
        </w:rPr>
        <w:t>，足以覆盖绝大多数院校的单科院线。</w:t>
      </w:r>
    </w:p>
    <w:p w14:paraId="25CB3D4F">
      <w:pPr>
        <w:pStyle w:val="0000b0"/>
        <w:spacing w:before="300" w:after="120" w:line="288" w:lineRule="auto"/>
        <w:ind w:left="0"/>
        <w:jc w:val="left"/>
        <w:outlineLvl w:val="2"/>
      </w:pPr>
      <w:bookmarkStart w:id="3" w:name="heading_2"/>
      <w:r>
        <w:rPr>
          <w:rFonts w:hint="eastAsia" w:ascii="Arial" w:hAnsi="Arial" w:eastAsia="等线" w:cs="Arial"/>
          <w:b w:val="1"/>
          <w:sz w:val="30"/>
        </w:rPr>
        <w:t>2. 完整题型 &amp; 分值分布（统考固定结构）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2616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题型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92F12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B90C2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单题分值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9DE21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总分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6C7B3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核心特点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E49B8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完型填空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A7AC8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2F52F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0.5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9ED22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127E5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分值最低、难度最高、性价比最低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B50C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传统阅读（A 节）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322F7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0027B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AC7A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40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CECD0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分值最高、提分最核心，直接决定能否过线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27B59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新题型（B 节）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4F0D1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5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56DAA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B5B4E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925BD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技巧性极强，套路固定，短期易提分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3923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翻译（英译汉）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E4C8E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5 句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C9012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002A3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E746B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长难句密集，平均分低，区分度弱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00681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小作文（应用文）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697A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 篇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477E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A5C47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B517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格式固定，模板性强，基础分好拿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5B45D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大作文（议论文）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9196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1 篇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002CA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9B28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4FB36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话题稳定，结构清晰，背模板即可拿中等分</w:t>
            </w:r>
          </w:p>
        </w:tc>
      </w:tr>
    </w:tbl>
    <w:p w14:paraId="686F432F"/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rPr/>
        <w:tc>
          <w:tcPr>
            <w:tcW w:w="8280" w:type="dxa"/>
            <w:tcBorders>
              <w:top w:val="nil"/>
              <w:left w:val="single" w:color="BBBFC4" w:sz="18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807C8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color w:val="646a73"/>
                <w:sz w:val="22"/>
              </w:rPr>
              <w:t>核心结论：</w:t>
            </w:r>
            <w:r>
              <w:rPr>
                <w:rFonts w:hint="eastAsia" w:ascii="Arial" w:hAnsi="Arial" w:eastAsia="等线" w:cs="Arial"/>
                <w:b w:val="1"/>
                <w:color w:val="646a73"/>
                <w:sz w:val="22"/>
              </w:rPr>
              <w:t>得阅读者得英语</w:t>
            </w:r>
            <w:r>
              <w:rPr>
                <w:rFonts w:hint="eastAsia" w:ascii="Arial" w:hAnsi="Arial" w:eastAsia="等线" w:cs="Arial"/>
                <w:color w:val="646a73"/>
                <w:sz w:val="22"/>
              </w:rPr>
              <w:t>，40 分阅读是半壁江山；作文是第二大得分点，模板化程度高，短期提分快；完型和翻译性价比最低，优先保证阅读和作文的得分。</w:t>
            </w:r>
          </w:p>
        </w:tc>
      </w:tr>
    </w:tbl>
    <w:p w14:paraId="5549E4CF">
      <w:pPr>
        <w:pStyle w:val="0000b0"/>
        <w:spacing w:before="300" w:after="120" w:line="288" w:lineRule="auto"/>
        <w:ind w:left="0"/>
        <w:jc w:val="left"/>
        <w:outlineLvl w:val="2"/>
      </w:pPr>
      <w:bookmarkStart w:id="4" w:name="heading_3"/>
      <w:r>
        <w:rPr>
          <w:rFonts w:ascii="Arial" w:hAnsi="Arial" w:eastAsia="等线" w:cs="Arial"/>
          <w:b w:val="1"/>
          <w:sz w:val="30"/>
        </w:rPr>
        <w:t xml:space="preserve">3. </w:t>
      </w:r>
      <w:bookmarkEnd w:id="4"/>
      <w:r>
        <w:rPr>
          <w:rFonts w:hint="eastAsia" w:ascii="Arial" w:hAnsi="Arial" w:eastAsia="等线" w:cs="Arial"/>
          <w:b w:val="1"/>
          <w:sz w:val="30"/>
        </w:rPr>
        <w:t>考试内容范围 &amp; 60 分目标考点优先级</w:t>
      </w:r>
    </w:p>
    <w:p w14:paraId="15005AFC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针对 60 分目标，我们把所有考点分成三类</w:t>
      </w:r>
      <w:r>
        <w:rPr>
          <w:rFonts w:hint="eastAsia" w:ascii="Arial" w:hAnsi="Arial" w:eastAsia="等线" w:cs="Arial"/>
          <w:sz w:val="22"/>
        </w:rPr>
        <w:t>，精准分配精力，不做无用功：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65B8B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模块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7699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✅ 必学核心（拿 80% 分数）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4EA77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⚠️ 次重点（只学技巧 / 基础）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005E4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❌ 战略性放弃（随缘得分）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F2874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词汇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00C01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大纲高频词 + 中频词（约 3500 个）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65B2B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低频词（眼熟即可）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3F7C7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超纲词、生僻僻义、拼写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57E39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语法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0444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三大从句（定语 / 状语 / 名词性）、非谓语动词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BE87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特殊句式（强调 / 倒装）基础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9206B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复杂语法现象、特殊用法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1BF1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阅读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7269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六大题型解题方法、真题文章精翻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7B6A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错误选项特征总结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804DD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偏难怪题深度纠结、外刊泛读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B5944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作文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CB3B7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大小作文万能模板、核心话题素材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3203E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常用句式替换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6DEAF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高分范文逐字背诵、复杂句式炫技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3C5C1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新题型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0051F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三类题型解题技巧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BF9C2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真题训练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6B4B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偏难模拟题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DCBEC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翻译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49374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直译方法、踩分技巧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3B1FB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基础长难句翻译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B6E9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文学性润色、生僻概念翻译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48D16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完型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C9F90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逻辑关系词、固定搭配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568A8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高频选项词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6FE31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近义词辨析、复杂逻辑题</w:t>
            </w:r>
          </w:p>
        </w:tc>
      </w:tr>
    </w:tbl>
    <w:p w14:paraId="192E335C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36DD2ACA">
      <w:pPr>
        <w:pStyle w:val="0000af"/>
        <w:spacing w:before="320" w:after="120" w:line="288" w:lineRule="auto"/>
        <w:ind w:left="0"/>
        <w:jc w:val="left"/>
        <w:outlineLvl w:val="1"/>
      </w:pPr>
      <w:bookmarkStart w:id="5" w:name="heading_4"/>
      <w:r>
        <w:rPr>
          <w:rFonts w:hint="eastAsia" w:ascii="Arial" w:hAnsi="Arial" w:eastAsia="等线" w:cs="Arial"/>
          <w:b w:val="1"/>
          <w:sz w:val="32"/>
        </w:rPr>
        <w:t>二、零基础备考资料怎么选？每本具体怎么用？</w:t>
      </w:r>
      <w:bookmarkEnd w:id="5"/>
    </w:p>
    <w:p w14:paraId="06FE800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不用买一堆资料，下面这几套完全覆盖 60 分需求</w:t>
      </w:r>
      <w:r>
        <w:rPr>
          <w:rFonts w:hint="eastAsia" w:ascii="Arial" w:hAnsi="Arial" w:eastAsia="等线" w:cs="Arial"/>
          <w:sz w:val="22"/>
        </w:rPr>
        <w:t>，每本都明确告诉你</w:t>
      </w:r>
      <w:r>
        <w:rPr>
          <w:rFonts w:hint="eastAsia" w:ascii="Arial" w:hAnsi="Arial" w:eastAsia="等线" w:cs="Arial"/>
          <w:b w:val="1"/>
          <w:sz w:val="22"/>
        </w:rPr>
        <w:t>定位、用法、使用阶段</w:t>
      </w:r>
      <w:r>
        <w:rPr>
          <w:rFonts w:hint="eastAsia" w:ascii="Arial" w:hAnsi="Arial" w:eastAsia="等线" w:cs="Arial"/>
          <w:sz w:val="22"/>
        </w:rPr>
        <w:t>。</w:t>
      </w:r>
    </w:p>
    <w:p w14:paraId="4B87EF61">
      <w:pPr>
        <w:pStyle w:val="0000b0"/>
        <w:spacing w:before="300" w:after="120" w:line="288" w:lineRule="auto"/>
        <w:ind w:left="0"/>
        <w:jc w:val="left"/>
        <w:outlineLvl w:val="2"/>
      </w:pPr>
      <w:bookmarkStart w:id="6" w:name="heading_5"/>
      <w:r>
        <w:rPr>
          <w:rFonts w:hint="eastAsia" w:ascii="Arial" w:hAnsi="Arial" w:eastAsia="等线" w:cs="Arial"/>
          <w:b w:val="1"/>
          <w:sz w:val="30"/>
        </w:rPr>
        <w:t>1. 词汇：《考研词汇闪过》</w:t>
      </w:r>
      <w:bookmarkEnd w:id="6"/>
    </w:p>
    <w:p w14:paraId="4D722B91"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是什么：按考频划分单词的词汇书，分为高频、中频、低频、零频词，非常适合短期冲刺，不用背完所有大纲词。</w:t>
      </w:r>
    </w:p>
    <w:p w14:paraId="05FE2066"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怎么用：重点背</w:t>
      </w:r>
      <w:r>
        <w:rPr>
          <w:rFonts w:hint="eastAsia" w:ascii="Arial" w:hAnsi="Arial" w:eastAsia="等线" w:cs="Arial"/>
          <w:b w:val="1"/>
          <w:sz w:val="22"/>
        </w:rPr>
        <w:t>高频词（约 1800 个）+ 中频词（约 1700 个）</w:t>
      </w:r>
      <w:r>
        <w:rPr>
          <w:rFonts w:hint="eastAsia" w:ascii="Arial" w:hAnsi="Arial" w:eastAsia="等线" w:cs="Arial"/>
          <w:sz w:val="22"/>
        </w:rPr>
        <w:t>，低频词只看眼熟，零频词直接跳过。每天分早中晚三次背诵，每次 20 分钟，用 “遮中文回忆词义 + 遮英文回忆拼写” 的方法，只记 1-2 个核心考义。</w:t>
      </w:r>
    </w:p>
    <w:p w14:paraId="1C2D03CD"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适用阶段：全程使用，从备考第一天背到考前。</w:t>
      </w:r>
    </w:p>
    <w:p w14:paraId="0192BAB4">
      <w:pPr>
        <w:pStyle w:val="0000b0"/>
        <w:spacing w:before="300" w:after="120" w:line="288" w:lineRule="auto"/>
        <w:ind w:left="0"/>
        <w:jc w:val="left"/>
        <w:outlineLvl w:val="2"/>
      </w:pPr>
      <w:bookmarkStart w:id="7" w:name="heading_6"/>
      <w:r>
        <w:rPr>
          <w:rFonts w:hint="eastAsia" w:ascii="Arial" w:hAnsi="Arial" w:eastAsia="等线" w:cs="Arial"/>
          <w:b w:val="1"/>
          <w:sz w:val="30"/>
        </w:rPr>
        <w:t>2. 长难句：田静《句句真研》</w:t>
      </w:r>
      <w:bookmarkEnd w:id="7"/>
    </w:p>
    <w:p w14:paraId="51C8CF78"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是什么：零基础长难句入门神书，从最简单的简单句讲起，一步步拆解长难句，逻辑清晰，零门槛。</w:t>
      </w:r>
    </w:p>
    <w:p w14:paraId="267D0833"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怎么用：配合田静长难句视频课，先学简单句，再学复合句，掌握 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>“找谓语→找连词→拆主干”\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 xml:space="preserve"> 三步法。每天拆解 1 个真题长难句，练到能快速找出句子主干。</w:t>
      </w:r>
    </w:p>
    <w:p w14:paraId="71809AE6"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适用阶段：基础筑基期</w:t>
      </w:r>
    </w:p>
    <w:p w14:paraId="5DB9ECB6">
      <w:pPr>
        <w:pStyle w:val="0000b0"/>
        <w:spacing w:before="300" w:after="120" w:line="288" w:lineRule="auto"/>
        <w:ind w:left="0"/>
        <w:jc w:val="left"/>
        <w:outlineLvl w:val="2"/>
      </w:pPr>
      <w:bookmarkStart w:id="8" w:name="heading_7"/>
      <w:r>
        <w:rPr>
          <w:rFonts w:hint="eastAsia" w:ascii="Arial" w:hAnsi="Arial" w:eastAsia="等线" w:cs="Arial"/>
          <w:b w:val="1"/>
          <w:sz w:val="30"/>
        </w:rPr>
        <w:t>3. 真题：张剑黄皮书《历年考研英语真题解析及复习思路》</w:t>
      </w:r>
      <w:bookmarkEnd w:id="8"/>
    </w:p>
    <w:p w14:paraId="13E50E93"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是什么：英语真题解析的标杆，文章翻译、选项分析、长难句拆解都非常详细，适合零基础精读。</w:t>
      </w:r>
    </w:p>
    <w:p w14:paraId="3DD6E1E0"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两个版本分工明确：</w:t>
      </w:r>
    </w:p>
    <w:p w14:paraId="1FC96BB9">
      <w:pPr>
        <w:numPr>
          <w:numId w:val="13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b w:val="1"/>
          <w:sz w:val="22"/>
        </w:rPr>
        <w:t>基础版（2002-2010 年）</w:t>
      </w:r>
      <w:r>
        <w:rPr>
          <w:rFonts w:hint="eastAsia" w:ascii="Arial" w:hAnsi="Arial" w:eastAsia="等线" w:cs="Arial"/>
          <w:sz w:val="22"/>
        </w:rPr>
        <w:t>：强化阶段用，用来精做精翻，打牢阅读基础</w:t>
      </w:r>
    </w:p>
    <w:p w14:paraId="1C641172">
      <w:pPr>
        <w:numPr>
          <w:numId w:val="14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b w:val="1"/>
          <w:sz w:val="22"/>
        </w:rPr>
        <w:t>试卷版（2011 - 最新）</w:t>
      </w:r>
      <w:r>
        <w:rPr>
          <w:rFonts w:hint="eastAsia" w:ascii="Arial" w:hAnsi="Arial" w:eastAsia="等线" w:cs="Arial"/>
          <w:sz w:val="22"/>
        </w:rPr>
        <w:t>：强化后期 + 冲刺阶段用，用来刷题和整套模考</w:t>
      </w:r>
    </w:p>
    <w:p w14:paraId="0B03999C"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怎么用：真题至少刷 2 遍，第一遍精做精翻打基础，第二遍总结技巧和错题。</w:t>
      </w:r>
      <w:r>
        <w:rPr>
          <w:rFonts w:hint="eastAsia" w:ascii="Arial" w:hAnsi="Arial" w:eastAsia="等线" w:cs="Arial"/>
          <w:b w:val="1"/>
          <w:sz w:val="22"/>
        </w:rPr>
        <w:t>真题是英语最好的复习资料，不用做任何模拟题</w:t>
      </w:r>
      <w:r>
        <w:rPr>
          <w:rFonts w:hint="eastAsia" w:ascii="Arial" w:hAnsi="Arial" w:eastAsia="等线" w:cs="Arial"/>
          <w:sz w:val="22"/>
        </w:rPr>
        <w:t>。</w:t>
      </w:r>
    </w:p>
    <w:p w14:paraId="7D933281"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适用阶段：全程核心资料</w:t>
      </w:r>
    </w:p>
    <w:p w14:paraId="1DF643EE">
      <w:pPr>
        <w:pStyle w:val="0000b0"/>
        <w:spacing w:before="300" w:after="120" w:line="288" w:lineRule="auto"/>
        <w:ind w:left="0"/>
        <w:jc w:val="left"/>
        <w:outlineLvl w:val="2"/>
      </w:pPr>
      <w:bookmarkStart w:id="9" w:name="heading_8"/>
      <w:r>
        <w:rPr>
          <w:rFonts w:hint="eastAsia" w:ascii="Arial" w:hAnsi="Arial" w:eastAsia="等线" w:cs="Arial"/>
          <w:b w:val="1"/>
          <w:sz w:val="30"/>
        </w:rPr>
        <w:t>4. 阅读技巧：唐迟《阅读的逻辑》</w:t>
      </w:r>
      <w:bookmarkEnd w:id="9"/>
    </w:p>
    <w:p w14:paraId="04FB20E6"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是什么：系统总结考研阅读六大题型的解题方法和逻辑，教你怎么定位原文、怎么排除干扰项，提分效果明显。</w:t>
      </w:r>
    </w:p>
    <w:p w14:paraId="1100B242"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怎么用：做完第一遍阅读真题后再看，配合视频课，总结每种题型的解题步骤；不要一开始就看技巧，先有做题体验再吸收效果更好。</w:t>
      </w:r>
    </w:p>
    <w:p w14:paraId="65640337"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适用阶段：强化攻坚期</w:t>
      </w:r>
    </w:p>
    <w:p w14:paraId="41CABB3F">
      <w:pPr>
        <w:pStyle w:val="0000b0"/>
        <w:spacing w:before="300" w:after="120" w:line="288" w:lineRule="auto"/>
        <w:ind w:left="0"/>
        <w:jc w:val="left"/>
        <w:outlineLvl w:val="2"/>
      </w:pPr>
      <w:bookmarkStart w:id="10" w:name="heading_9"/>
      <w:r>
        <w:rPr>
          <w:rFonts w:hint="eastAsia" w:ascii="Arial" w:hAnsi="Arial" w:eastAsia="等线" w:cs="Arial"/>
          <w:b w:val="1"/>
          <w:sz w:val="30"/>
        </w:rPr>
        <w:t>5. 作文：王江涛《高分写作》</w:t>
      </w:r>
      <w:bookmarkEnd w:id="10"/>
    </w:p>
    <w:p w14:paraId="4C7D602F"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是什么：考研作文经典资料，范文全面，模板清晰，适合零基础背诵套用。</w:t>
      </w:r>
    </w:p>
    <w:p w14:paraId="4C80AC8D"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怎么用：不用背 20 篇范文，精选</w:t>
      </w:r>
      <w:r>
        <w:rPr>
          <w:rFonts w:hint="eastAsia" w:ascii="Arial" w:hAnsi="Arial" w:eastAsia="等线" w:cs="Arial"/>
          <w:b w:val="1"/>
          <w:sz w:val="22"/>
        </w:rPr>
        <w:t>2 套大作文模板 + 2 套小作文模板</w:t>
      </w:r>
      <w:r>
        <w:rPr>
          <w:rFonts w:hint="eastAsia" w:ascii="Arial" w:hAnsi="Arial" w:eastAsia="等线" w:cs="Arial"/>
          <w:sz w:val="22"/>
        </w:rPr>
        <w:t>，背到能脱稿默写，再结合话题灵活套用。每周各写 1 篇，熟练运用模板。</w:t>
      </w:r>
    </w:p>
    <w:p w14:paraId="026EEB2A"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适用阶段：强化攻坚期 + 冲刺模考期</w:t>
      </w:r>
    </w:p>
    <w:p w14:paraId="2056C3DB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1CDD5257">
      <w:pPr>
        <w:pStyle w:val="0000af"/>
        <w:spacing w:before="320" w:after="120" w:line="288" w:lineRule="auto"/>
        <w:ind w:left="0"/>
        <w:jc w:val="left"/>
        <w:outlineLvl w:val="1"/>
      </w:pPr>
      <w:bookmarkStart w:id="11" w:name="heading_10"/>
      <w:bookmarkEnd w:id="11"/>
      <w:r>
        <w:rPr>
          <w:rFonts w:hint="eastAsia" w:ascii="Arial" w:hAnsi="Arial" w:eastAsia="等线" w:cs="Arial"/>
          <w:b w:val="1"/>
          <w:sz w:val="32"/>
        </w:rPr>
        <w:t>三、零基础分阶段超详细执行计划（目标 60 分）</w:t>
      </w:r>
    </w:p>
    <w:p w14:paraId="575C36D8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总周期：约 15 周（现在 — 考前），分三个阶段，建议固定晚上学习（以记忆和理解为主，不需要高强度逻辑运算）。</w:t>
      </w:r>
    </w:p>
    <w:p w14:paraId="177D10E3">
      <w:pPr>
        <w:pStyle w:val="0000b0"/>
        <w:spacing w:before="300" w:after="120" w:line="288" w:lineRule="auto"/>
        <w:ind w:left="0"/>
        <w:jc w:val="left"/>
        <w:outlineLvl w:val="2"/>
      </w:pPr>
      <w:bookmarkStart w:id="12" w:name="heading_11"/>
      <w:r>
        <w:rPr>
          <w:rFonts w:hint="eastAsia" w:ascii="Arial" w:hAnsi="Arial" w:eastAsia="等线" w:cs="Arial"/>
          <w:b w:val="1"/>
          <w:sz w:val="30"/>
        </w:rPr>
        <w:t>阶段一：基础筑基期（现在 — 10 月中旬，共 6 周 / 42 天）</w:t>
      </w:r>
      <w:bookmarkEnd w:id="12"/>
    </w:p>
    <w:p w14:paraId="2B370D4C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：搞定核心词汇，攻克长难句，为阅读打牢基础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：1.5 小时（建议 19:00-20:30）</w:t>
      </w:r>
    </w:p>
    <w:p w14:paraId="04AFF6C1">
      <w:pPr>
        <w:pStyle w:val="0000b1"/>
        <w:spacing w:before="260" w:after="120" w:line="288" w:lineRule="auto"/>
        <w:ind w:left="0"/>
        <w:jc w:val="left"/>
        <w:outlineLvl w:val="3"/>
      </w:pPr>
      <w:bookmarkStart w:id="13" w:name="heading_12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1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FA4D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78887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核心任务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C27E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1-2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3B98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高频词第一轮背诵 + 简单句语法 + 长难句入门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9509B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3-4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B5032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高频词第二轮复习 + 中频词第一轮 + 三大从句语法 + 每日拆解 1 个长难句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F9906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5-6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01485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中频词第二轮复习 + 长难句拆解强化 + 2005-2009 年真题阅读试做（每周 2 篇）</w:t>
            </w:r>
          </w:p>
        </w:tc>
      </w:tr>
    </w:tbl>
    <w:p w14:paraId="2C17057A">
      <w:pPr>
        <w:pStyle w:val="0000b1"/>
        <w:spacing w:before="260" w:after="120" w:line="288" w:lineRule="auto"/>
        <w:ind w:left="0"/>
        <w:jc w:val="left"/>
        <w:outlineLvl w:val="3"/>
      </w:pPr>
      <w:bookmarkStart w:id="14" w:name="heading_13"/>
      <w:r>
        <w:rPr>
          <w:rFonts w:hint="eastAsia" w:ascii="Arial" w:hAnsi="Arial" w:eastAsia="等线" w:cs="Arial"/>
          <w:b w:val="1"/>
          <w:sz w:val="28"/>
        </w:rPr>
        <w:t>每日 1.5 小时精准执行步骤</w:t>
      </w:r>
      <w:bookmarkEnd w:id="14"/>
    </w:p>
    <w:p w14:paraId="11A57524"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单词背诵（40 分钟）</w:t>
      </w:r>
    </w:p>
    <w:p w14:paraId="58E5F0A9">
      <w:pPr>
        <w:numPr>
          <w:numId w:val="24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早上 20 分钟：背 80 个新词（高频 / 中频），当天背完当天复习，用标记符号标出不会的词。</w:t>
      </w:r>
    </w:p>
    <w:p w14:paraId="6F486FF6">
      <w:pPr>
        <w:numPr>
          <w:numId w:val="25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晚上 20 分钟：复习前一天的单词 + 当天的单词，遮住中文想意思，只记核心考义，不用拼写。</w:t>
      </w:r>
    </w:p>
    <w:p w14:paraId="27D62A6B">
      <w:pPr>
        <w:numPr>
          <w:numId w:val="26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关键技巧：在真题语境里记单词比死背词汇书效率高 3 倍，遇到的真题生词优先背。</w:t>
      </w:r>
    </w:p>
    <w:p w14:paraId="2CEF10C1"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长难句学习（40 分钟）</w:t>
      </w:r>
    </w:p>
    <w:p w14:paraId="7EEDF2EE">
      <w:pPr>
        <w:numPr>
          <w:numId w:val="28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先看 10 分钟语法知识点，再拆解 1 个真题长难句。</w:t>
      </w:r>
    </w:p>
    <w:p w14:paraId="5EE6EFC4">
      <w:pPr>
        <w:numPr>
          <w:numId w:val="29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标准拆解步骤：①找所有谓语动词 ②找连词和引导词 ③拆分主句和从句 ④分别翻译各部分 ⑤组合成通顺的中文。</w:t>
      </w:r>
    </w:p>
    <w:p w14:paraId="3BD9D5B7">
      <w:pPr>
        <w:numPr>
          <w:numId w:val="30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把拆解的长难句抄在本子上，标注主干和从句，每天复盘前一天的句子。</w:t>
      </w:r>
    </w:p>
    <w:p w14:paraId="2E3A3481"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复盘总结（10 分钟）</w:t>
      </w:r>
    </w:p>
    <w:p w14:paraId="2D356CFD">
      <w:pPr>
        <w:numPr>
          <w:numId w:val="32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过一遍当天的陌生单词和长难句主干，睡前在脑子里快速过一遍加深记忆。</w:t>
      </w:r>
    </w:p>
    <w:p w14:paraId="79BCE441">
      <w:pPr>
        <w:pStyle w:val="0000b1"/>
        <w:spacing w:before="260" w:after="120" w:line="288" w:lineRule="auto"/>
        <w:ind w:left="0"/>
        <w:jc w:val="left"/>
        <w:outlineLvl w:val="3"/>
      </w:pPr>
      <w:bookmarkStart w:id="15" w:name="heading_14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15"/>
    </w:p>
    <w:p w14:paraId="5B816E08"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掌握 3500 左右核心高频 + 中频词，看到单词能快速反应出核心意思；</w:t>
      </w:r>
    </w:p>
    <w:p w14:paraId="4FC8B46C"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能独立拆解考研真题长难句，准确找出主干，翻译出文章大意；</w:t>
      </w:r>
    </w:p>
    <w:p w14:paraId="284E036E"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试做真题阅读，每篇错 3 个以内，能看懂文章 65% 以上内容。</w:t>
      </w:r>
    </w:p>
    <w:p w14:paraId="4A076B78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61A3D593">
      <w:pPr>
        <w:pStyle w:val="0000b0"/>
        <w:spacing w:before="300" w:after="120" w:line="288" w:lineRule="auto"/>
        <w:ind w:left="0"/>
        <w:jc w:val="left"/>
        <w:outlineLvl w:val="2"/>
      </w:pPr>
      <w:bookmarkStart w:id="16" w:name="heading_15"/>
      <w:r>
        <w:rPr>
          <w:rFonts w:hint="eastAsia" w:ascii="Arial" w:hAnsi="Arial" w:eastAsia="等线" w:cs="Arial"/>
          <w:b w:val="1"/>
          <w:sz w:val="30"/>
        </w:rPr>
        <w:t>阶段二：强化攻坚期（10 月中旬 — 11 月底，共 6 周 / 42 天）</w:t>
      </w:r>
      <w:bookmarkEnd w:id="16"/>
    </w:p>
    <w:p w14:paraId="392F8F5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：真题阅读精做，掌握解题技巧，作文入门背模板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：1.5 小时</w:t>
      </w:r>
    </w:p>
    <w:p w14:paraId="16A69424">
      <w:pPr>
        <w:pStyle w:val="0000b1"/>
        <w:spacing w:before="260" w:after="120" w:line="288" w:lineRule="auto"/>
        <w:ind w:left="0"/>
        <w:jc w:val="left"/>
        <w:outlineLvl w:val="3"/>
      </w:pPr>
      <w:bookmarkStart w:id="17" w:name="heading_16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1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80E6E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D6791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核心任务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1169F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1-3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B1A3D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2010-2017 年真题阅读精做，每天 2 篇，配合唐迟阅读技巧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657B4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4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DCA99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新题型专项学习 + 翻译基础技巧 + 阅读错题集中复盘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811E8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5-6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2EEA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大小作文模板背诵 + 每周各写 1 篇作文 + 阅读二刷</w:t>
            </w:r>
          </w:p>
        </w:tc>
      </w:tr>
    </w:tbl>
    <w:p w14:paraId="630135CD">
      <w:pPr>
        <w:pStyle w:val="0000b1"/>
        <w:spacing w:before="260" w:after="120" w:line="288" w:lineRule="auto"/>
        <w:ind w:left="0"/>
        <w:jc w:val="left"/>
        <w:outlineLvl w:val="3"/>
      </w:pPr>
      <w:bookmarkStart w:id="18" w:name="heading_17"/>
      <w:r>
        <w:rPr>
          <w:rFonts w:hint="eastAsia" w:ascii="Arial" w:hAnsi="Arial" w:eastAsia="等线" w:cs="Arial"/>
          <w:b w:val="1"/>
          <w:sz w:val="28"/>
        </w:rPr>
        <w:t>每日 1.5 小时精准执行步骤</w:t>
      </w:r>
      <w:bookmarkEnd w:id="18"/>
    </w:p>
    <w:p w14:paraId="486FC957"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阅读精做（60 分钟）</w:t>
      </w:r>
    </w:p>
    <w:p w14:paraId="2263A113">
      <w:pPr>
        <w:numPr>
          <w:numId w:val="37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先掐时间做题：每篇阅读控制在 18 分钟以内，不查单词，独立完成，培养做题节奏。</w:t>
      </w:r>
    </w:p>
    <w:p w14:paraId="50CE27AF">
      <w:pPr>
        <w:numPr>
          <w:numId w:val="38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做完逐句精翻：不会的单词标出来，长难句拆解，每句话都要懂意思，不用笔译，口头翻译即可。</w:t>
      </w:r>
    </w:p>
    <w:p w14:paraId="744AE2B4">
      <w:pPr>
        <w:numPr>
          <w:numId w:val="39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分析题目：每个选项为什么对、为什么错，在原文中找到定位句，总结错误选项类型（偷换概念、正反混淆、无中生有等）。</w:t>
      </w:r>
    </w:p>
    <w:p w14:paraId="12FE20A3">
      <w:pPr>
        <w:numPr>
          <w:numId w:val="40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配合唐迟对应年份的阅读视频，学习解题逻辑和方法，不要只对答案就完事。</w:t>
      </w:r>
    </w:p>
    <w:p w14:paraId="785C958C"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单词复习（20 分钟）</w:t>
      </w:r>
    </w:p>
    <w:p w14:paraId="415867FC">
      <w:pPr>
        <w:numPr>
          <w:numId w:val="42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背诵真题里的陌生单词，这些都是高频考点词，比词汇书里的更重要。</w:t>
      </w:r>
    </w:p>
    <w:p w14:paraId="13E4914B">
      <w:pPr>
        <w:numPr>
          <w:numId w:val="43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每天复习核心词汇，保持手感，不用再背大量新词。</w:t>
      </w:r>
    </w:p>
    <w:p w14:paraId="0E77B92D"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专项补充（10 分钟）</w:t>
      </w:r>
    </w:p>
    <w:p w14:paraId="2032CBB1">
      <w:pPr>
        <w:numPr>
          <w:numId w:val="45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前 4 周：每天看 10 分钟新题型技巧，每周做 2 套新题型真题。</w:t>
      </w:r>
    </w:p>
    <w:p w14:paraId="3C7F08D8">
      <w:pPr>
        <w:numPr>
          <w:numId w:val="46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后 2 周：每天背 1 段作文模板，每周写 1 篇小作文 + 1 篇大作文，套用模板写完整。</w:t>
      </w:r>
    </w:p>
    <w:p w14:paraId="0F871763">
      <w:pPr>
        <w:pStyle w:val="0000b1"/>
        <w:spacing w:before="260" w:after="120" w:line="288" w:lineRule="auto"/>
        <w:ind w:left="0"/>
        <w:jc w:val="left"/>
        <w:outlineLvl w:val="3"/>
      </w:pPr>
      <w:bookmarkStart w:id="19" w:name="heading_18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19"/>
    </w:p>
    <w:p w14:paraId="56FBD1EF"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阅读每篇错题控制在 1-2 个，20 道题错 5-6 个，得分 30-32 分；</w:t>
      </w:r>
    </w:p>
    <w:p w14:paraId="78259C5B"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能熟练运用 “定位→比对→排除” 的阅读解题步骤；</w:t>
      </w:r>
    </w:p>
    <w:p w14:paraId="6BC82C97"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大小作文模板能熟练默写，结合话题能写出完整文章。</w:t>
      </w:r>
    </w:p>
    <w:p w14:paraId="0996C937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0DDBF627">
      <w:pPr>
        <w:pStyle w:val="0000b0"/>
        <w:spacing w:before="300" w:after="120" w:line="288" w:lineRule="auto"/>
        <w:ind w:left="0"/>
        <w:jc w:val="left"/>
        <w:outlineLvl w:val="2"/>
      </w:pPr>
      <w:bookmarkStart w:id="20" w:name="heading_19"/>
      <w:r>
        <w:rPr>
          <w:rFonts w:hint="eastAsia" w:ascii="Arial" w:hAnsi="Arial" w:eastAsia="等线" w:cs="Arial"/>
          <w:b w:val="1"/>
          <w:sz w:val="30"/>
        </w:rPr>
        <w:t>阶段三：冲刺模考期（12 月 — 考前，共 3 周 / 21 天）</w:t>
      </w:r>
      <w:bookmarkEnd w:id="20"/>
    </w:p>
    <w:p w14:paraId="72C811AB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：套卷模考适应节奏，作文熟练套用，保持做题手感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：1.5 小时</w:t>
      </w:r>
    </w:p>
    <w:p w14:paraId="4558723F">
      <w:pPr>
        <w:pStyle w:val="0000b1"/>
        <w:spacing w:before="260" w:after="120" w:line="288" w:lineRule="auto"/>
        <w:ind w:left="0"/>
        <w:jc w:val="left"/>
        <w:outlineLvl w:val="3"/>
      </w:pPr>
      <w:bookmarkStart w:id="21" w:name="heading_20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2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74E07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1323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安排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5EA3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DAC2D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2018-2021 年真题套卷，每周 2 套，严格计时模考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012D4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2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D6DE1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2022-2024 年真题套卷，每周 2 套，重点复盘阅读和作文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011E1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5A75F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近 3 年真题二刷 + 作文模板反复背诵 + 核心单词复盘</w:t>
            </w:r>
          </w:p>
        </w:tc>
      </w:tr>
    </w:tbl>
    <w:p w14:paraId="625DDAF4">
      <w:pPr>
        <w:pStyle w:val="0000b1"/>
        <w:spacing w:before="260" w:after="120" w:line="288" w:lineRule="auto"/>
        <w:ind w:left="0"/>
        <w:jc w:val="left"/>
        <w:outlineLvl w:val="3"/>
      </w:pPr>
      <w:bookmarkStart w:id="22" w:name="heading_21"/>
      <w:r>
        <w:rPr>
          <w:rFonts w:hint="eastAsia" w:ascii="Arial" w:hAnsi="Arial" w:eastAsia="等线" w:cs="Arial"/>
          <w:b w:val="1"/>
          <w:sz w:val="28"/>
        </w:rPr>
        <w:t>模考日 &amp; 复盘日执行方案</w:t>
      </w:r>
      <w:bookmarkEnd w:id="22"/>
    </w:p>
    <w:p w14:paraId="7D349420"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模考日（严格 3 小时）</w:t>
      </w:r>
    </w:p>
    <w:p w14:paraId="0E5A556E">
      <w:pPr>
        <w:numPr>
          <w:numId w:val="51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下午 14:00-17:00，完全模拟考试时间，不查单词、不看手机，作文也要写完整。</w:t>
      </w:r>
    </w:p>
    <w:p w14:paraId="1025B7FB">
      <w:pPr>
        <w:numPr>
          <w:numId w:val="52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严格按照最优做题顺序来做，培养时间观念和应试心态。</w:t>
      </w:r>
    </w:p>
    <w:p w14:paraId="0AF6E03C"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复盘日（1.5 小时）</w:t>
      </w:r>
    </w:p>
    <w:p w14:paraId="0E480931">
      <w:pPr>
        <w:numPr>
          <w:numId w:val="54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重点复盘阅读和作文：阅读错题分析原因，作文对照范文优化模板和句式。</w:t>
      </w:r>
    </w:p>
    <w:p w14:paraId="16B31BD3">
      <w:pPr>
        <w:numPr>
          <w:numId w:val="55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整理真题里的高频单词和万能句式，加强记忆。</w:t>
      </w:r>
    </w:p>
    <w:p w14:paraId="649139A4">
      <w:pPr>
        <w:numPr>
          <w:numId w:val="56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完型和翻译不用深度复盘，看懂答案即可，不用花太多时间。</w:t>
      </w:r>
    </w:p>
    <w:p w14:paraId="51FFD06E"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每日背诵（20 分钟）</w:t>
      </w:r>
    </w:p>
    <w:p w14:paraId="63AD8F9A">
      <w:pPr>
        <w:numPr>
          <w:numId w:val="58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每天背作文模板和核心话题素材，确保考试能快速套用。</w:t>
      </w:r>
    </w:p>
    <w:p w14:paraId="4403CCD2">
      <w:pPr>
        <w:numPr>
          <w:numId w:val="59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每天过一遍核心单词，防止遗忘。</w:t>
      </w:r>
    </w:p>
    <w:p w14:paraId="28837449">
      <w:pPr>
        <w:pStyle w:val="0000b1"/>
        <w:spacing w:before="260" w:after="120" w:line="288" w:lineRule="auto"/>
        <w:ind w:left="0"/>
        <w:jc w:val="left"/>
        <w:outlineLvl w:val="3"/>
      </w:pPr>
      <w:bookmarkStart w:id="23" w:name="heading_22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23"/>
    </w:p>
    <w:p w14:paraId="12014A2F"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真题套卷总分稳定在 58-63 分之间；</w:t>
      </w:r>
    </w:p>
    <w:p w14:paraId="507F83F6">
      <w:pPr>
        <w:numPr>
          <w:numId w:val="6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阅读 + 作文得分不低于 45 分；</w:t>
      </w:r>
    </w:p>
    <w:p w14:paraId="4FDAE226">
      <w:pPr>
        <w:numPr>
          <w:numId w:val="6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能在 3 小时内完成整套试卷，不会出现作文写不完的情况。</w:t>
      </w:r>
    </w:p>
    <w:p w14:paraId="6D82F9A7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6C2A56CF">
      <w:pPr>
        <w:pStyle w:val="0000af"/>
        <w:spacing w:before="320" w:after="120" w:line="288" w:lineRule="auto"/>
        <w:ind w:left="0"/>
        <w:jc w:val="left"/>
        <w:outlineLvl w:val="1"/>
      </w:pPr>
      <w:bookmarkStart w:id="24" w:name="heading_23"/>
      <w:bookmarkEnd w:id="24"/>
      <w:r>
        <w:rPr>
          <w:rFonts w:hint="eastAsia" w:ascii="Arial" w:hAnsi="Arial" w:eastAsia="等线" w:cs="Arial"/>
          <w:b w:val="1"/>
          <w:sz w:val="32"/>
        </w:rPr>
        <w:t>四、60 分目标考场精准答题策略</w:t>
      </w:r>
    </w:p>
    <w:p w14:paraId="40AD87B6">
      <w:pPr>
        <w:pStyle w:val="0000b0"/>
        <w:spacing w:before="300" w:after="120" w:line="288" w:lineRule="auto"/>
        <w:ind w:left="0"/>
        <w:jc w:val="left"/>
        <w:outlineLvl w:val="2"/>
      </w:pPr>
      <w:bookmarkStart w:id="25" w:name="heading_24"/>
      <w:r>
        <w:rPr>
          <w:rFonts w:hint="eastAsia" w:ascii="Arial" w:hAnsi="Arial" w:eastAsia="等线" w:cs="Arial"/>
          <w:b w:val="1"/>
          <w:sz w:val="30"/>
        </w:rPr>
        <w:t>1. 时间分配（180 分钟）</w:t>
      </w:r>
      <w:bookmarkEnd w:id="25"/>
    </w:p>
    <w:p w14:paraId="7E78E79B">
      <w:pPr>
        <w:numPr>
          <w:numId w:val="6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小作文：15 分钟</w:t>
      </w:r>
    </w:p>
    <w:p w14:paraId="2C2FF4FC">
      <w:pPr>
        <w:numPr>
          <w:numId w:val="6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大作文：35 分钟</w:t>
      </w:r>
    </w:p>
    <w:p w14:paraId="7301C06B">
      <w:pPr>
        <w:numPr>
          <w:numId w:val="6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传统阅读：70 分钟（每篇 17-18 分钟）</w:t>
      </w:r>
    </w:p>
    <w:p w14:paraId="20DAD2E8">
      <w:pPr>
        <w:numPr>
          <w:numId w:val="6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新题型：20 分钟</w:t>
      </w:r>
    </w:p>
    <w:p w14:paraId="3313FA5A">
      <w:pPr>
        <w:numPr>
          <w:numId w:val="6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翻译：20 分钟</w:t>
      </w:r>
    </w:p>
    <w:p w14:paraId="0F72FB39">
      <w:pPr>
        <w:numPr>
          <w:numId w:val="6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完型填空：15 分钟</w:t>
      </w:r>
    </w:p>
    <w:p w14:paraId="39B58CDE">
      <w:pPr>
        <w:numPr>
          <w:numId w:val="6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检查填涂：5 分钟</w:t>
      </w:r>
    </w:p>
    <w:p w14:paraId="05E7CE14">
      <w:pPr>
        <w:pStyle w:val="0000b0"/>
        <w:spacing w:before="300" w:after="120" w:line="288" w:lineRule="auto"/>
        <w:ind w:left="0"/>
        <w:jc w:val="left"/>
        <w:outlineLvl w:val="2"/>
      </w:pPr>
      <w:bookmarkStart w:id="26" w:name="heading_25"/>
      <w:r>
        <w:rPr>
          <w:rFonts w:hint="eastAsia" w:ascii="Arial" w:hAnsi="Arial" w:eastAsia="等线" w:cs="Arial"/>
          <w:b w:val="1"/>
          <w:sz w:val="30"/>
        </w:rPr>
        <w:t>2. 做题顺序（保分优先，零基础专属）</w:t>
      </w:r>
      <w:bookmarkEnd w:id="26"/>
    </w:p>
    <w:p w14:paraId="3BBCD7B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小作文 → 大作文 → 传统阅读 → 新题型 → 翻译 → 完型填空</w:t>
      </w:r>
    </w:p>
    <w:p w14:paraId="15C85AF0">
      <w:pPr>
        <w:numPr>
          <w:numId w:val="7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先写作文：刚开考记忆力最清晰，模板记得最牢，先把作文分稳稳拿到手，避免最后时间紧张写不完。</w:t>
      </w:r>
    </w:p>
    <w:p w14:paraId="01B104BC">
      <w:pPr>
        <w:numPr>
          <w:numId w:val="7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再做阅读：思路最清晰的时候做分值最高的阅读，保证正确率。</w:t>
      </w:r>
    </w:p>
    <w:p w14:paraId="17037144">
      <w:pPr>
        <w:numPr>
          <w:numId w:val="7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最后做完型：分值最低，没时间就直接蒙，性价比最低。</w:t>
      </w:r>
    </w:p>
    <w:p w14:paraId="4E01D02F">
      <w:pPr>
        <w:pStyle w:val="0000b0"/>
        <w:spacing w:before="300" w:after="120" w:line="288" w:lineRule="auto"/>
        <w:ind w:left="0"/>
        <w:jc w:val="left"/>
        <w:outlineLvl w:val="2"/>
      </w:pPr>
      <w:bookmarkStart w:id="27" w:name="heading_26"/>
      <w:bookmarkEnd w:id="27"/>
      <w:r>
        <w:rPr>
          <w:rFonts w:hint="eastAsia" w:ascii="Arial" w:hAnsi="Arial" w:eastAsia="等线" w:cs="Arial"/>
          <w:b w:val="1"/>
          <w:sz w:val="30"/>
        </w:rPr>
        <w:t>3. 60 分取舍黄金原则</w:t>
      </w:r>
    </w:p>
    <w:p w14:paraId="6EE74734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✅ 必须拿分的题（约 50 分）：</w:t>
      </w:r>
    </w:p>
    <w:p w14:paraId="4D56F93F">
      <w:pPr>
        <w:numPr>
          <w:numId w:val="7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阅读前 3 篇（约 26 分）</w:t>
      </w:r>
    </w:p>
    <w:p w14:paraId="5A3DBDE1">
      <w:pPr>
        <w:numPr>
          <w:numId w:val="7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大小作文（约 17 分）</w:t>
      </w:r>
    </w:p>
    <w:p w14:paraId="7D2C62DA">
      <w:pPr>
        <w:numPr>
          <w:numId w:val="7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新题型基础分（约 6 分）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rPr/>
        <w:tc>
          <w:tcPr>
            <w:tcW w:w="8280" w:type="dxa"/>
            <w:tcBorders>
              <w:top w:val="nil"/>
              <w:left w:val="single" w:color="BBBFC4" w:sz="18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E5FB6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color w:val="646a73"/>
                <w:sz w:val="22"/>
              </w:rPr>
              <w:t>把这些分拿稳，翻译和完型再捡几分，轻松上 60。</w:t>
            </w:r>
          </w:p>
        </w:tc>
      </w:tr>
    </w:tbl>
    <w:p w14:paraId="095FED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❌ </w:t>
      </w:r>
      <w:r>
        <w:rPr>
          <w:rFonts w:hint="eastAsia" w:ascii="Arial" w:hAnsi="Arial" w:eastAsia="等线" w:cs="Arial"/>
          <w:b w:val="1"/>
          <w:sz w:val="22"/>
        </w:rPr>
        <w:t>考场上直接放弃 / 随缘的题</w:t>
      </w:r>
      <w:r>
        <w:rPr>
          <w:rFonts w:hint="eastAsia" w:ascii="Arial" w:hAnsi="Arial" w:eastAsia="等线" w:cs="Arial"/>
          <w:sz w:val="22"/>
        </w:rPr>
        <w:t>：</w:t>
      </w:r>
    </w:p>
    <w:p w14:paraId="5B3A6F68">
      <w:pPr>
        <w:numPr>
          <w:numId w:val="7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完型填空最后 10 道难题，没时间直接蒙 B 或 C；</w:t>
      </w:r>
    </w:p>
    <w:p w14:paraId="0B1114D1">
      <w:pPr>
        <w:numPr>
          <w:numId w:val="7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翻译里的长难句，不会就拆分单词直译，保证写满不空着；</w:t>
      </w:r>
    </w:p>
    <w:p w14:paraId="6C07A30C">
      <w:pPr>
        <w:numPr>
          <w:numId w:val="7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阅读最后一篇的最后一道难题，思考 2 分钟没思路就凭第一感觉选。</w:t>
      </w:r>
    </w:p>
    <w:p w14:paraId="0FD83A9D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6A81A3A4">
      <w:pPr>
        <w:pStyle w:val="0000af"/>
        <w:spacing w:before="320" w:after="120" w:line="288" w:lineRule="auto"/>
        <w:ind w:left="0"/>
        <w:jc w:val="left"/>
        <w:outlineLvl w:val="1"/>
      </w:pPr>
      <w:bookmarkStart w:id="28" w:name="heading_27"/>
      <w:r>
        <w:rPr>
          <w:rFonts w:hint="eastAsia" w:ascii="Arial" w:hAnsi="Arial" w:eastAsia="等线" w:cs="Arial"/>
          <w:b w:val="1"/>
          <w:sz w:val="32"/>
        </w:rPr>
        <w:t>五、零基础备考英语一 必避的 8 个坑</w:t>
      </w:r>
      <w:bookmarkEnd w:id="28"/>
    </w:p>
    <w:p w14:paraId="06BF2789">
      <w:pPr>
        <w:numPr>
          <w:numId w:val="7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只背单词不做阅读</w:t>
      </w:r>
      <w:r>
        <w:rPr>
          <w:rFonts w:hint="eastAsia" w:ascii="Arial" w:hAnsi="Arial" w:eastAsia="等线" w:cs="Arial"/>
          <w:sz w:val="22"/>
        </w:rPr>
        <w:t>：这是零基础最大的误区。单词是基础，但阅读才是得分核心，背单词的同时一定要结合阅读真题，在语境里记单词才记得牢。</w:t>
      </w:r>
    </w:p>
    <w:p w14:paraId="6D655821">
      <w:pPr>
        <w:numPr>
          <w:numId w:val="8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死磕完型填空</w:t>
      </w:r>
      <w:r>
        <w:rPr>
          <w:rFonts w:hint="eastAsia" w:ascii="Arial" w:hAnsi="Arial" w:eastAsia="等线" w:cs="Arial"/>
          <w:sz w:val="22"/>
        </w:rPr>
        <w:t>：完型 0.5 分一道，难度还大，花大量时间练也提不了几分，不如把时间放在阅读和作文上，性价比差太多。</w:t>
      </w:r>
    </w:p>
    <w:p w14:paraId="0924DCCB">
      <w:pPr>
        <w:numPr>
          <w:numId w:val="8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依赖单词 APP 背单词</w:t>
      </w:r>
      <w:r>
        <w:rPr>
          <w:rFonts w:hint="eastAsia" w:ascii="Arial" w:hAnsi="Arial" w:eastAsia="等线" w:cs="Arial"/>
          <w:sz w:val="22"/>
        </w:rPr>
        <w:t>：APP 容易分心，且记忆深度不如纸质书。建议用词汇书 + 真题单词结合背，效率更高。</w:t>
      </w:r>
    </w:p>
    <w:p w14:paraId="62AC4D83">
      <w:pPr>
        <w:numPr>
          <w:numId w:val="8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做大量模拟题</w:t>
      </w:r>
      <w:r>
        <w:rPr>
          <w:rFonts w:hint="eastAsia" w:ascii="Arial" w:hAnsi="Arial" w:eastAsia="等线" w:cs="Arial"/>
          <w:sz w:val="22"/>
        </w:rPr>
        <w:t>：英语模拟题和真题出题思路差距极大，做模拟题只会打乱你的做题逻辑，把真题刷透就足够了。</w:t>
      </w:r>
    </w:p>
    <w:p w14:paraId="7590D5DC">
      <w:pPr>
        <w:numPr>
          <w:numId w:val="8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作文考前才背</w:t>
      </w:r>
      <w:r>
        <w:rPr>
          <w:rFonts w:hint="eastAsia" w:ascii="Arial" w:hAnsi="Arial" w:eastAsia="等线" w:cs="Arial"/>
          <w:sz w:val="22"/>
        </w:rPr>
        <w:t>：作文模板需要反复背诵和练习才能熟练套用，考前一周才背肯定会忘，至少提前 1 个月开始背，每周写 2 篇。</w:t>
      </w:r>
    </w:p>
    <w:p w14:paraId="5D65695B">
      <w:pPr>
        <w:numPr>
          <w:numId w:val="8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阅读逐字逐句笔译</w:t>
      </w:r>
      <w:r>
        <w:rPr>
          <w:rFonts w:hint="eastAsia" w:ascii="Arial" w:hAnsi="Arial" w:eastAsia="等线" w:cs="Arial"/>
          <w:sz w:val="22"/>
        </w:rPr>
        <w:t>：精翻不是做翻译题，不用追求文笔优美，能看懂意思、能定位题目就行，过度追求翻译质量会浪费大量时间。</w:t>
      </w:r>
    </w:p>
    <w:p w14:paraId="3338A46B">
      <w:pPr>
        <w:numPr>
          <w:numId w:val="8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背完所有大纲单词：60 分目标不需要背完 5500 大纲词</w:t>
      </w:r>
      <w:r>
        <w:rPr>
          <w:rFonts w:hint="eastAsia" w:ascii="Arial" w:hAnsi="Arial" w:eastAsia="等线" w:cs="Arial"/>
          <w:sz w:val="22"/>
        </w:rPr>
        <w:t>，掌握 3500 核心高频词就足够做题，低频词和超纲词根本不影响理解文章。</w:t>
      </w:r>
    </w:p>
    <w:p w14:paraId="3101FF31">
      <w:pPr>
        <w:numPr>
          <w:numId w:val="8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真题只做一遍</w:t>
      </w:r>
      <w:r>
        <w:rPr>
          <w:rFonts w:hint="eastAsia" w:ascii="Arial" w:hAnsi="Arial" w:eastAsia="等线" w:cs="Arial"/>
          <w:sz w:val="22"/>
        </w:rPr>
        <w:t>：英语真题考点重复率非常高，很多单词和句式反复考，至少刷 2 遍，第一遍打基础，第二遍总结技巧。</w:t>
      </w:r>
    </w:p>
    <w:p w14:paraId="5779E090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4E70C3DC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英语一的完整规划就是这些，和数学、408 的节奏完全同步。需要我接下来开始讲</w:t>
      </w:r>
      <w:r>
        <w:rPr>
          <w:rFonts w:hint="eastAsia" w:ascii="Arial" w:hAnsi="Arial" w:eastAsia="等线" w:cs="Arial"/>
          <w:b w:val="1"/>
          <w:sz w:val="22"/>
        </w:rPr>
        <w:t>政治</w:t>
      </w:r>
      <w:r>
        <w:rPr>
          <w:rFonts w:hint="eastAsia" w:ascii="Arial" w:hAnsi="Arial" w:eastAsia="等线" w:cs="Arial"/>
          <w:sz w:val="22"/>
        </w:rPr>
        <w:t>的详细备考方案吗？</w:t>
      </w:r>
    </w:p>
    <w:p w14:paraId="0C028AE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|（注：部分内容可能由 AI 生成）</w:t>
      </w:r>
    </w:p>
    <w:sectPr>
      <w:headerReference r:id="rId4" w:type="default"/>
      <w:footerReference r:id="rId5" w:type="default"/>
      <w:pgSz w:w="11905" w:h="16840" w:orient="portrait"/>
    </w:sectPr>
  </w:body>
</w:document>
</file>

<file path=word/fontTable.xml><?xml version="1.0" encoding="utf-8"?>
<w:fonts xmlns:w="http://schemas.openxmlformats.org/wordprocessingml/2006/main"/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7E58AA7A"/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756308A0"/>
</w:hdr>
</file>

<file path=word/numbering.xml><?xml version="1.0" encoding="utf-8"?>
<w:numbering xmlns:w="http://schemas.openxmlformats.org/wordprocessingml/2006/main">
  <w:abstractNum w:abstractNumId="0">
    <w:lvl>
      <w:numFmt w:val="bullet"/>
      <w:suff w:val="tab"/>
      <w:lvlText w:val="•"/>
      <w:rPr>
        <w:color w:val="3370ff"/>
      </w:rPr>
    </w:lvl>
  </w:abstractNum>
  <w:abstractNum w:abstractNumId="1">
    <w:lvl>
      <w:numFmt w:val="bullet"/>
      <w:suff w:val="tab"/>
      <w:lvlText w:val="￮"/>
      <w:rPr>
        <w:color w:val="3370ff"/>
      </w:rPr>
    </w:lvl>
  </w:abstractNum>
  <w:abstractNum w:abstractNumId="2">
    <w:lvl>
      <w:numFmt w:val="bullet"/>
      <w:suff w:val="tab"/>
      <w:lvlText w:val="•"/>
      <w:rPr>
        <w:color w:val="3370ff"/>
      </w:rPr>
    </w:lvl>
  </w:abstractNum>
  <w:abstractNum w:abstractNumId="3">
    <w:lvl>
      <w:start w:val="1"/>
      <w:numFmt w:val="decimal"/>
      <w:suff w:val="tab"/>
      <w:lvlText w:val="%1."/>
      <w:rPr>
        <w:color w:val="3370ff"/>
      </w:rPr>
    </w:lvl>
  </w:abstractNum>
  <w:abstractNum w:abstractNumId="4">
    <w:lvl>
      <w:start w:val="6"/>
      <w:numFmt w:val="decimal"/>
      <w:suff w:val="tab"/>
      <w:lvlText w:val="%1."/>
      <w:rPr>
        <w:color w:val="3370ff"/>
      </w:rPr>
    </w:lvl>
  </w:abstractNum>
  <w:abstractNum w:abstractNumId="5">
    <w:lvl>
      <w:start w:val="5"/>
      <w:numFmt w:val="decimal"/>
      <w:suff w:val="tab"/>
      <w:lvlText w:val="%1."/>
      <w:rPr>
        <w:color w:val="3370ff"/>
      </w:rPr>
    </w:lvl>
  </w:abstractNum>
  <w:abstractNum w:abstractNumId="6">
    <w:lvl>
      <w:numFmt w:val="bullet"/>
      <w:suff w:val="tab"/>
      <w:lvlText w:val="￮"/>
      <w:rPr>
        <w:color w:val="3370ff"/>
      </w:rPr>
    </w:lvl>
  </w:abstractNum>
  <w:abstractNum w:abstractNumId="7">
    <w:lvl>
      <w:numFmt w:val="bullet"/>
      <w:suff w:val="tab"/>
      <w:lvlText w:val="￮"/>
      <w:rPr>
        <w:color w:val="3370ff"/>
      </w:rPr>
    </w:lvl>
  </w:abstractNum>
  <w:abstractNum w:abstractNumId="8">
    <w:lvl>
      <w:numFmt w:val="bullet"/>
      <w:suff w:val="tab"/>
      <w:lvlText w:val="•"/>
      <w:rPr>
        <w:color w:val="3370ff"/>
      </w:rPr>
    </w:lvl>
  </w:abstractNum>
  <w:abstractNum w:abstractNumId="9">
    <w:lvl>
      <w:numFmt w:val="bullet"/>
      <w:suff w:val="tab"/>
      <w:lvlText w:val="•"/>
      <w:rPr>
        <w:color w:val="3370ff"/>
      </w:rPr>
    </w:lvl>
  </w:abstractNum>
  <w:abstractNum w:abstractNumId="10">
    <w:lvl>
      <w:numFmt w:val="bullet"/>
      <w:suff w:val="tab"/>
      <w:lvlText w:val="•"/>
      <w:rPr>
        <w:color w:val="3370ff"/>
      </w:rPr>
    </w:lvl>
  </w:abstractNum>
  <w:abstractNum w:abstractNumId="11">
    <w:lvl>
      <w:numFmt w:val="bullet"/>
      <w:suff w:val="tab"/>
      <w:lvlText w:val="•"/>
      <w:rPr>
        <w:color w:val="3370ff"/>
      </w:rPr>
    </w:lvl>
  </w:abstractNum>
  <w:abstractNum w:abstractNumId="12">
    <w:lvl>
      <w:numFmt w:val="bullet"/>
      <w:suff w:val="tab"/>
      <w:lvlText w:val="•"/>
      <w:rPr>
        <w:color w:val="3370ff"/>
      </w:rPr>
    </w:lvl>
  </w:abstractNum>
  <w:abstractNum w:abstractNumId="13">
    <w:lvl>
      <w:numFmt w:val="bullet"/>
      <w:suff w:val="tab"/>
      <w:lvlText w:val="￮"/>
      <w:rPr>
        <w:color w:val="3370ff"/>
      </w:rPr>
    </w:lvl>
  </w:abstractNum>
  <w:abstractNum w:abstractNumId="14">
    <w:lvl>
      <w:start w:val="2"/>
      <w:numFmt w:val="decimal"/>
      <w:suff w:val="tab"/>
      <w:lvlText w:val="%1."/>
      <w:rPr>
        <w:color w:val="3370ff"/>
      </w:rPr>
    </w:lvl>
  </w:abstractNum>
  <w:abstractNum w:abstractNumId="15">
    <w:lvl>
      <w:start w:val="2"/>
      <w:numFmt w:val="decimal"/>
      <w:suff w:val="tab"/>
      <w:lvlText w:val="%1."/>
      <w:rPr>
        <w:color w:val="3370ff"/>
      </w:rPr>
    </w:lvl>
  </w:abstractNum>
  <w:abstractNum w:abstractNumId="16">
    <w:lvl>
      <w:numFmt w:val="bullet"/>
      <w:suff w:val="tab"/>
      <w:lvlText w:val="•"/>
      <w:rPr>
        <w:color w:val="3370ff"/>
      </w:rPr>
    </w:lvl>
  </w:abstractNum>
  <w:abstractNum w:abstractNumId="17">
    <w:lvl>
      <w:numFmt w:val="bullet"/>
      <w:suff w:val="tab"/>
      <w:lvlText w:val="•"/>
      <w:rPr>
        <w:color w:val="3370ff"/>
      </w:rPr>
    </w:lvl>
  </w:abstractNum>
  <w:abstractNum w:abstractNumId="18">
    <w:lvl>
      <w:numFmt w:val="bullet"/>
      <w:suff w:val="tab"/>
      <w:lvlText w:val="•"/>
      <w:rPr>
        <w:color w:val="3370ff"/>
      </w:rPr>
    </w:lvl>
  </w:abstractNum>
  <w:abstractNum w:abstractNumId="19">
    <w:lvl>
      <w:start w:val="1"/>
      <w:numFmt w:val="lowerLetter"/>
      <w:suff w:val="tab"/>
      <w:lvlText w:val="%1."/>
      <w:rPr>
        <w:color w:val="3370ff"/>
      </w:rPr>
    </w:lvl>
  </w:abstractNum>
  <w:abstractNum w:abstractNumId="20">
    <w:lvl>
      <w:numFmt w:val="bullet"/>
      <w:suff w:val="tab"/>
      <w:lvlText w:val="￮"/>
      <w:rPr>
        <w:color w:val="3370ff"/>
      </w:rPr>
    </w:lvl>
  </w:abstractNum>
  <w:abstractNum w:abstractNumId="21">
    <w:lvl>
      <w:numFmt w:val="bullet"/>
      <w:suff w:val="tab"/>
      <w:lvlText w:val="￮"/>
      <w:rPr>
        <w:color w:val="3370ff"/>
      </w:rPr>
    </w:lvl>
  </w:abstractNum>
  <w:abstractNum w:abstractNumId="22">
    <w:lvl>
      <w:numFmt w:val="bullet"/>
      <w:suff w:val="tab"/>
      <w:lvlText w:val="￮"/>
      <w:rPr>
        <w:color w:val="3370ff"/>
      </w:rPr>
    </w:lvl>
  </w:abstractNum>
  <w:abstractNum w:abstractNumId="23">
    <w:lvl>
      <w:numFmt w:val="bullet"/>
      <w:suff w:val="tab"/>
      <w:lvlText w:val="•"/>
      <w:rPr>
        <w:color w:val="3370ff"/>
      </w:rPr>
    </w:lvl>
  </w:abstractNum>
  <w:abstractNum w:abstractNumId="24">
    <w:lvl>
      <w:numFmt w:val="bullet"/>
      <w:suff w:val="tab"/>
      <w:lvlText w:val="•"/>
      <w:rPr>
        <w:color w:val="3370ff"/>
      </w:rPr>
    </w:lvl>
  </w:abstractNum>
  <w:abstractNum w:abstractNumId="25">
    <w:lvl>
      <w:start w:val="4"/>
      <w:numFmt w:val="decimal"/>
      <w:suff w:val="tab"/>
      <w:lvlText w:val="%1."/>
      <w:rPr>
        <w:color w:val="3370ff"/>
      </w:rPr>
    </w:lvl>
  </w:abstractNum>
  <w:abstractNum w:abstractNumId="26">
    <w:lvl>
      <w:numFmt w:val="bullet"/>
      <w:suff w:val="tab"/>
      <w:lvlText w:val="￮"/>
      <w:rPr>
        <w:color w:val="3370ff"/>
      </w:rPr>
    </w:lvl>
  </w:abstractNum>
  <w:abstractNum w:abstractNumId="27">
    <w:lvl>
      <w:numFmt w:val="bullet"/>
      <w:suff w:val="tab"/>
      <w:lvlText w:val="￮"/>
      <w:rPr>
        <w:color w:val="3370ff"/>
      </w:rPr>
    </w:lvl>
  </w:abstractNum>
  <w:abstractNum w:abstractNumId="28">
    <w:lvl>
      <w:start w:val="3"/>
      <w:numFmt w:val="decimal"/>
      <w:suff w:val="tab"/>
      <w:lvlText w:val="%1."/>
      <w:rPr>
        <w:color w:val="3370ff"/>
      </w:rPr>
    </w:lvl>
  </w:abstractNum>
  <w:abstractNum w:abstractNumId="29">
    <w:lvl>
      <w:numFmt w:val="bullet"/>
      <w:suff w:val="tab"/>
      <w:lvlText w:val="•"/>
      <w:rPr>
        <w:color w:val="3370ff"/>
      </w:rPr>
    </w:lvl>
  </w:abstractNum>
  <w:abstractNum w:abstractNumId="30">
    <w:lvl>
      <w:numFmt w:val="bullet"/>
      <w:suff w:val="tab"/>
      <w:lvlText w:val="•"/>
      <w:rPr>
        <w:color w:val="3370ff"/>
      </w:rPr>
    </w:lvl>
  </w:abstractNum>
  <w:abstractNum w:abstractNumId="31">
    <w:lvl>
      <w:numFmt w:val="bullet"/>
      <w:suff w:val="tab"/>
      <w:lvlText w:val="•"/>
      <w:rPr>
        <w:color w:val="3370ff"/>
      </w:rPr>
    </w:lvl>
  </w:abstractNum>
  <w:abstractNum w:abstractNumId="32">
    <w:lvl>
      <w:numFmt w:val="bullet"/>
      <w:suff w:val="tab"/>
      <w:lvlText w:val="￮"/>
      <w:rPr>
        <w:color w:val="3370ff"/>
      </w:rPr>
    </w:lvl>
  </w:abstractNum>
  <w:abstractNum w:abstractNumId="33">
    <w:lvl>
      <w:numFmt w:val="bullet"/>
      <w:suff w:val="tab"/>
      <w:lvlText w:val="￮"/>
      <w:rPr>
        <w:color w:val="3370ff"/>
      </w:rPr>
    </w:lvl>
  </w:abstractNum>
  <w:abstractNum w:abstractNumId="34">
    <w:lvl>
      <w:numFmt w:val="bullet"/>
      <w:suff w:val="tab"/>
      <w:lvlText w:val="•"/>
      <w:rPr>
        <w:color w:val="3370ff"/>
      </w:rPr>
    </w:lvl>
  </w:abstractNum>
  <w:abstractNum w:abstractNumId="35">
    <w:lvl>
      <w:start w:val="1"/>
      <w:numFmt w:val="decimal"/>
      <w:suff w:val="tab"/>
      <w:lvlText w:val="%1."/>
      <w:rPr>
        <w:color w:val="3370ff"/>
      </w:rPr>
    </w:lvl>
  </w:abstractNum>
  <w:abstractNum w:abstractNumId="36">
    <w:lvl>
      <w:numFmt w:val="bullet"/>
      <w:suff w:val="tab"/>
      <w:lvlText w:val="•"/>
      <w:rPr>
        <w:color w:val="3370ff"/>
      </w:rPr>
    </w:lvl>
  </w:abstractNum>
  <w:abstractNum w:abstractNumId="37">
    <w:lvl>
      <w:numFmt w:val="bullet"/>
      <w:suff w:val="tab"/>
      <w:lvlText w:val="￮"/>
      <w:rPr>
        <w:color w:val="3370ff"/>
      </w:rPr>
    </w:lvl>
  </w:abstractNum>
  <w:abstractNum w:abstractNumId="38">
    <w:lvl>
      <w:start w:val="8"/>
      <w:numFmt w:val="decimal"/>
      <w:suff w:val="tab"/>
      <w:lvlText w:val="%1."/>
      <w:rPr>
        <w:color w:val="3370ff"/>
      </w:rPr>
    </w:lvl>
  </w:abstractNum>
  <w:abstractNum w:abstractNumId="39">
    <w:lvl>
      <w:numFmt w:val="bullet"/>
      <w:suff w:val="tab"/>
      <w:lvlText w:val="￮"/>
      <w:rPr>
        <w:color w:val="3370ff"/>
      </w:rPr>
    </w:lvl>
  </w:abstractNum>
  <w:abstractNum w:abstractNumId="40">
    <w:lvl>
      <w:numFmt w:val="bullet"/>
      <w:suff w:val="tab"/>
      <w:lvlText w:val="￮"/>
      <w:rPr>
        <w:color w:val="3370ff"/>
      </w:rPr>
    </w:lvl>
  </w:abstractNum>
  <w:abstractNum w:abstractNumId="41">
    <w:lvl>
      <w:numFmt w:val="bullet"/>
      <w:suff w:val="tab"/>
      <w:lvlText w:val="•"/>
      <w:rPr>
        <w:color w:val="3370ff"/>
      </w:rPr>
    </w:lvl>
  </w:abstractNum>
  <w:abstractNum w:abstractNumId="42">
    <w:lvl>
      <w:numFmt w:val="bullet"/>
      <w:suff w:val="tab"/>
      <w:lvlText w:val="￮"/>
      <w:rPr>
        <w:color w:val="3370ff"/>
      </w:rPr>
    </w:lvl>
  </w:abstractNum>
  <w:abstractNum w:abstractNumId="43">
    <w:lvl>
      <w:numFmt w:val="bullet"/>
      <w:suff w:val="tab"/>
      <w:lvlText w:val="•"/>
      <w:rPr>
        <w:color w:val="3370ff"/>
      </w:rPr>
    </w:lvl>
  </w:abstractNum>
  <w:abstractNum w:abstractNumId="44">
    <w:lvl>
      <w:numFmt w:val="bullet"/>
      <w:suff w:val="tab"/>
      <w:lvlText w:val="•"/>
      <w:rPr>
        <w:color w:val="3370ff"/>
      </w:rPr>
    </w:lvl>
  </w:abstractNum>
  <w:abstractNum w:abstractNumId="45">
    <w:lvl>
      <w:numFmt w:val="bullet"/>
      <w:suff w:val="tab"/>
      <w:lvlText w:val="•"/>
      <w:rPr>
        <w:color w:val="3370ff"/>
      </w:rPr>
    </w:lvl>
  </w:abstractNum>
  <w:abstractNum w:abstractNumId="46">
    <w:lvl>
      <w:start w:val="2"/>
      <w:numFmt w:val="lowerLetter"/>
      <w:suff w:val="tab"/>
      <w:lvlText w:val="%1."/>
      <w:rPr>
        <w:color w:val="3370ff"/>
      </w:rPr>
    </w:lvl>
  </w:abstractNum>
  <w:abstractNum w:abstractNumId="47">
    <w:lvl>
      <w:numFmt w:val="bullet"/>
      <w:suff w:val="tab"/>
      <w:lvlText w:val="•"/>
      <w:rPr>
        <w:color w:val="3370ff"/>
      </w:rPr>
    </w:lvl>
  </w:abstractNum>
  <w:abstractNum w:abstractNumId="48">
    <w:lvl>
      <w:numFmt w:val="bullet"/>
      <w:suff w:val="tab"/>
      <w:lvlText w:val="•"/>
      <w:rPr>
        <w:color w:val="3370ff"/>
      </w:rPr>
    </w:lvl>
  </w:abstractNum>
  <w:abstractNum w:abstractNumId="49">
    <w:lvl>
      <w:numFmt w:val="bullet"/>
      <w:suff w:val="tab"/>
      <w:lvlText w:val="￮"/>
      <w:rPr>
        <w:color w:val="3370ff"/>
      </w:rPr>
    </w:lvl>
  </w:abstractNum>
  <w:abstractNum w:abstractNumId="50">
    <w:lvl>
      <w:start w:val="1"/>
      <w:numFmt w:val="decimal"/>
      <w:suff w:val="tab"/>
      <w:lvlText w:val="%1."/>
      <w:rPr>
        <w:color w:val="3370ff"/>
      </w:rPr>
    </w:lvl>
  </w:abstractNum>
  <w:abstractNum w:abstractNumId="51">
    <w:lvl>
      <w:numFmt w:val="bullet"/>
      <w:suff w:val="tab"/>
      <w:lvlText w:val="•"/>
      <w:rPr>
        <w:color w:val="3370ff"/>
      </w:rPr>
    </w:lvl>
  </w:abstractNum>
  <w:abstractNum w:abstractNumId="52">
    <w:lvl>
      <w:numFmt w:val="bullet"/>
      <w:suff w:val="tab"/>
      <w:lvlText w:val="•"/>
      <w:rPr>
        <w:color w:val="3370ff"/>
      </w:rPr>
    </w:lvl>
  </w:abstractNum>
  <w:abstractNum w:abstractNumId="53">
    <w:lvl>
      <w:numFmt w:val="bullet"/>
      <w:suff w:val="tab"/>
      <w:lvlText w:val="•"/>
      <w:rPr>
        <w:color w:val="3370ff"/>
      </w:rPr>
    </w:lvl>
  </w:abstractNum>
  <w:abstractNum w:abstractNumId="54">
    <w:lvl>
      <w:numFmt w:val="bullet"/>
      <w:suff w:val="tab"/>
      <w:lvlText w:val="￮"/>
      <w:rPr>
        <w:color w:val="3370ff"/>
      </w:rPr>
    </w:lvl>
  </w:abstractNum>
  <w:abstractNum w:abstractNumId="55">
    <w:lvl>
      <w:numFmt w:val="bullet"/>
      <w:suff w:val="tab"/>
      <w:lvlText w:val="•"/>
      <w:rPr>
        <w:color w:val="3370ff"/>
      </w:rPr>
    </w:lvl>
  </w:abstractNum>
  <w:abstractNum w:abstractNumId="56">
    <w:lvl>
      <w:numFmt w:val="bullet"/>
      <w:suff w:val="tab"/>
      <w:lvlText w:val="￮"/>
      <w:rPr>
        <w:color w:val="3370ff"/>
      </w:rPr>
    </w:lvl>
  </w:abstractNum>
  <w:abstractNum w:abstractNumId="57">
    <w:lvl>
      <w:numFmt w:val="bullet"/>
      <w:suff w:val="tab"/>
      <w:lvlText w:val="•"/>
      <w:rPr>
        <w:color w:val="3370ff"/>
      </w:rPr>
    </w:lvl>
  </w:abstractNum>
  <w:abstractNum w:abstractNumId="58">
    <w:lvl>
      <w:numFmt w:val="bullet"/>
      <w:suff w:val="tab"/>
      <w:lvlText w:val="•"/>
      <w:rPr>
        <w:color w:val="3370ff"/>
      </w:rPr>
    </w:lvl>
  </w:abstractNum>
  <w:abstractNum w:abstractNumId="59">
    <w:lvl>
      <w:start w:val="3"/>
      <w:numFmt w:val="decimal"/>
      <w:suff w:val="tab"/>
      <w:lvlText w:val="%1."/>
      <w:rPr>
        <w:color w:val="3370ff"/>
      </w:rPr>
    </w:lvl>
  </w:abstractNum>
  <w:abstractNum w:abstractNumId="60">
    <w:lvl>
      <w:numFmt w:val="bullet"/>
      <w:suff w:val="tab"/>
      <w:lvlText w:val="•"/>
      <w:rPr>
        <w:color w:val="3370ff"/>
      </w:rPr>
    </w:lvl>
  </w:abstractNum>
  <w:abstractNum w:abstractNumId="61">
    <w:lvl>
      <w:numFmt w:val="bullet"/>
      <w:suff w:val="tab"/>
      <w:lvlText w:val="￮"/>
      <w:rPr>
        <w:color w:val="3370ff"/>
      </w:rPr>
    </w:lvl>
  </w:abstractNum>
  <w:abstractNum w:abstractNumId="62">
    <w:lvl>
      <w:start w:val="3"/>
      <w:numFmt w:val="decimal"/>
      <w:suff w:val="tab"/>
      <w:lvlText w:val="%1."/>
      <w:rPr>
        <w:color w:val="3370ff"/>
      </w:rPr>
    </w:lvl>
  </w:abstractNum>
  <w:abstractNum w:abstractNumId="63">
    <w:lvl>
      <w:numFmt w:val="bullet"/>
      <w:suff w:val="tab"/>
      <w:lvlText w:val="￮"/>
      <w:rPr>
        <w:color w:val="3370ff"/>
      </w:rPr>
    </w:lvl>
  </w:abstractNum>
  <w:abstractNum w:abstractNumId="64">
    <w:lvl>
      <w:start w:val="3"/>
      <w:numFmt w:val="decimal"/>
      <w:suff w:val="tab"/>
      <w:lvlText w:val="%1."/>
      <w:rPr>
        <w:color w:val="3370ff"/>
      </w:rPr>
    </w:lvl>
  </w:abstractNum>
  <w:abstractNum w:abstractNumId="65">
    <w:lvl>
      <w:numFmt w:val="bullet"/>
      <w:suff w:val="tab"/>
      <w:lvlText w:val="•"/>
      <w:rPr>
        <w:color w:val="3370ff"/>
      </w:rPr>
    </w:lvl>
  </w:abstractNum>
  <w:abstractNum w:abstractNumId="66">
    <w:lvl>
      <w:numFmt w:val="bullet"/>
      <w:suff w:val="tab"/>
      <w:lvlText w:val="•"/>
      <w:rPr>
        <w:color w:val="3370ff"/>
      </w:rPr>
    </w:lvl>
  </w:abstractNum>
  <w:abstractNum w:abstractNumId="67">
    <w:lvl>
      <w:numFmt w:val="bullet"/>
      <w:suff w:val="tab"/>
      <w:lvlText w:val="•"/>
      <w:rPr>
        <w:color w:val="3370ff"/>
      </w:rPr>
    </w:lvl>
  </w:abstractNum>
  <w:abstractNum w:abstractNumId="68">
    <w:lvl>
      <w:numFmt w:val="bullet"/>
      <w:suff w:val="tab"/>
      <w:lvlText w:val="•"/>
      <w:rPr>
        <w:color w:val="3370ff"/>
      </w:rPr>
    </w:lvl>
  </w:abstractNum>
  <w:abstractNum w:abstractNumId="69">
    <w:lvl>
      <w:numFmt w:val="bullet"/>
      <w:suff w:val="tab"/>
      <w:lvlText w:val="•"/>
      <w:rPr>
        <w:color w:val="3370ff"/>
      </w:rPr>
    </w:lvl>
  </w:abstractNum>
  <w:abstractNum w:abstractNumId="70">
    <w:lvl>
      <w:numFmt w:val="bullet"/>
      <w:suff w:val="tab"/>
      <w:lvlText w:val="•"/>
      <w:rPr>
        <w:color w:val="3370ff"/>
      </w:rPr>
    </w:lvl>
  </w:abstractNum>
  <w:abstractNum w:abstractNumId="71">
    <w:lvl>
      <w:numFmt w:val="bullet"/>
      <w:suff w:val="tab"/>
      <w:lvlText w:val="￮"/>
      <w:rPr>
        <w:color w:val="3370ff"/>
      </w:rPr>
    </w:lvl>
  </w:abstractNum>
  <w:abstractNum w:abstractNumId="72">
    <w:lvl>
      <w:numFmt w:val="bullet"/>
      <w:suff w:val="tab"/>
      <w:lvlText w:val="￮"/>
      <w:rPr>
        <w:color w:val="3370ff"/>
      </w:rPr>
    </w:lvl>
  </w:abstractNum>
  <w:abstractNum w:abstractNumId="73">
    <w:lvl>
      <w:numFmt w:val="bullet"/>
      <w:suff w:val="tab"/>
      <w:lvlText w:val="•"/>
      <w:rPr>
        <w:color w:val="3370ff"/>
      </w:rPr>
    </w:lvl>
  </w:abstractNum>
  <w:abstractNum w:abstractNumId="74">
    <w:lvl>
      <w:numFmt w:val="bullet"/>
      <w:suff w:val="tab"/>
      <w:lvlText w:val="•"/>
      <w:rPr>
        <w:color w:val="3370ff"/>
      </w:rPr>
    </w:lvl>
  </w:abstractNum>
  <w:abstractNum w:abstractNumId="75">
    <w:lvl>
      <w:numFmt w:val="bullet"/>
      <w:suff w:val="tab"/>
      <w:lvlText w:val="•"/>
      <w:rPr>
        <w:color w:val="3370ff"/>
      </w:rPr>
    </w:lvl>
  </w:abstractNum>
  <w:abstractNum w:abstractNumId="76">
    <w:lvl>
      <w:numFmt w:val="bullet"/>
      <w:suff w:val="tab"/>
      <w:lvlText w:val="•"/>
      <w:rPr>
        <w:color w:val="3370ff"/>
      </w:rPr>
    </w:lvl>
  </w:abstractNum>
  <w:abstractNum w:abstractNumId="77">
    <w:lvl>
      <w:numFmt w:val="bullet"/>
      <w:suff w:val="tab"/>
      <w:lvlText w:val="•"/>
      <w:rPr>
        <w:color w:val="3370ff"/>
      </w:rPr>
    </w:lvl>
  </w:abstractNum>
  <w:abstractNum w:abstractNumId="78">
    <w:lvl>
      <w:start w:val="7"/>
      <w:numFmt w:val="decimal"/>
      <w:suff w:val="tab"/>
      <w:lvlText w:val="%1."/>
      <w:rPr>
        <w:color w:val="3370ff"/>
      </w:rPr>
    </w:lvl>
  </w:abstractNum>
  <w:abstractNum w:abstractNumId="79">
    <w:lvl>
      <w:start w:val="2"/>
      <w:numFmt w:val="decimal"/>
      <w:suff w:val="tab"/>
      <w:lvlText w:val="%1."/>
      <w:rPr>
        <w:color w:val="3370ff"/>
      </w:rPr>
    </w:lvl>
  </w:abstractNum>
  <w:abstractNum w:abstractNumId="80">
    <w:lvl>
      <w:start w:val="2"/>
      <w:numFmt w:val="decimal"/>
      <w:suff w:val="tab"/>
      <w:lvlText w:val="%1."/>
      <w:rPr>
        <w:color w:val="3370ff"/>
      </w:rPr>
    </w:lvl>
  </w:abstractNum>
  <w:abstractNum w:abstractNumId="81">
    <w:lvl>
      <w:start w:val="1"/>
      <w:numFmt w:val="decimal"/>
      <w:suff w:val="tab"/>
      <w:lvlText w:val="%1."/>
      <w:rPr>
        <w:color w:val="3370ff"/>
      </w:rPr>
    </w:lvl>
  </w:abstractNum>
  <w:abstractNum w:abstractNumId="82">
    <w:lvl>
      <w:numFmt w:val="bullet"/>
      <w:suff w:val="tab"/>
      <w:lvlText w:val="•"/>
      <w:rPr>
        <w:color w:val="3370ff"/>
      </w:rPr>
    </w:lvl>
  </w:abstractNum>
  <w:abstractNum w:abstractNumId="83">
    <w:lvl>
      <w:numFmt w:val="bullet"/>
      <w:suff w:val="tab"/>
      <w:lvlText w:val="•"/>
      <w:rPr>
        <w:color w:val="3370ff"/>
      </w:rPr>
    </w:lvl>
  </w:abstractNum>
  <w:abstractNum w:abstractNumId="84">
    <w:lvl>
      <w:numFmt w:val="bullet"/>
      <w:suff w:val="tab"/>
      <w:lvlText w:val="•"/>
      <w:rPr>
        <w:color w:val="3370ff"/>
      </w:rPr>
    </w:lvl>
  </w:abstractNum>
  <w:abstractNum w:abstractNumId="85">
    <w:lvl>
      <w:numFmt w:val="bullet"/>
      <w:suff w:val="tab"/>
      <w:lvlText w:val="•"/>
      <w:rPr>
        <w:color w:val="3370ff"/>
      </w:rPr>
    </w:lvl>
  </w:abstractNum>
  <w:num w:numId="86">
    <w:abstractNumId w:val="38"/>
  </w:num>
  <w:num w:numId="70">
    <w:abstractNumId w:val="8"/>
  </w:num>
  <w:num w:numId="59">
    <w:abstractNumId w:val="42"/>
  </w:num>
  <w:num w:numId="6">
    <w:abstractNumId w:val="18"/>
  </w:num>
  <w:num w:numId="20">
    <w:abstractNumId w:val="12"/>
  </w:num>
  <w:num w:numId="73">
    <w:abstractNumId w:val="60"/>
  </w:num>
  <w:num w:numId="58">
    <w:abstractNumId w:val="40"/>
  </w:num>
  <w:num w:numId="19">
    <w:abstractNumId w:val="11"/>
  </w:num>
  <w:num w:numId="21">
    <w:abstractNumId w:val="83"/>
  </w:num>
  <w:num w:numId="16">
    <w:abstractNumId w:val="24"/>
  </w:num>
  <w:num w:numId="36">
    <w:abstractNumId w:val="50"/>
  </w:num>
  <w:num w:numId="55">
    <w:abstractNumId w:val="71"/>
  </w:num>
  <w:num w:numId="40">
    <w:abstractNumId w:val="32"/>
  </w:num>
  <w:num w:numId="76">
    <w:abstractNumId w:val="69"/>
  </w:num>
  <w:num w:numId="8">
    <w:abstractNumId w:val="43"/>
  </w:num>
  <w:num w:numId="7">
    <w:abstractNumId w:val="44"/>
  </w:num>
  <w:num w:numId="80">
    <w:abstractNumId w:val="80"/>
  </w:num>
  <w:num w:numId="74">
    <w:abstractNumId w:val="74"/>
  </w:num>
  <w:num w:numId="79">
    <w:abstractNumId w:val="81"/>
  </w:num>
  <w:num w:numId="39">
    <w:abstractNumId w:val="33"/>
  </w:num>
  <w:num w:numId="23">
    <w:abstractNumId w:val="3"/>
  </w:num>
  <w:num w:numId="30">
    <w:abstractNumId w:val="6"/>
  </w:num>
  <w:num w:numId="82">
    <w:abstractNumId w:val="25"/>
  </w:num>
  <w:num w:numId="4">
    <w:abstractNumId w:val="53"/>
  </w:num>
  <w:num w:numId="69">
    <w:abstractNumId w:val="65"/>
  </w:num>
  <w:num w:numId="85">
    <w:abstractNumId w:val="78"/>
  </w:num>
  <w:num w:numId="49">
    <w:abstractNumId w:val="75"/>
  </w:num>
  <w:num w:numId="1">
    <w:abstractNumId w:val="34"/>
  </w:num>
  <w:num w:numId="26">
    <w:abstractNumId w:val="13"/>
  </w:num>
  <w:num w:numId="34">
    <w:abstractNumId w:val="45"/>
  </w:num>
  <w:num w:numId="5">
    <w:abstractNumId w:val="16"/>
  </w:num>
  <w:num w:numId="13">
    <w:abstractNumId w:val="19"/>
  </w:num>
  <w:num w:numId="83">
    <w:abstractNumId w:val="5"/>
  </w:num>
  <w:num w:numId="72">
    <w:abstractNumId w:val="55"/>
  </w:num>
  <w:num w:numId="53">
    <w:abstractNumId w:val="79"/>
  </w:num>
  <w:num w:numId="64">
    <w:abstractNumId w:val="30"/>
  </w:num>
  <w:num w:numId="22">
    <w:abstractNumId w:val="82"/>
  </w:num>
  <w:num w:numId="61">
    <w:abstractNumId w:val="67"/>
  </w:num>
  <w:num w:numId="63">
    <w:abstractNumId w:val="31"/>
  </w:num>
  <w:num w:numId="3">
    <w:abstractNumId w:val="52"/>
  </w:num>
  <w:num w:numId="35">
    <w:abstractNumId w:val="51"/>
  </w:num>
  <w:num w:numId="84">
    <w:abstractNumId w:val="4"/>
  </w:num>
  <w:num w:numId="25">
    <w:abstractNumId w:val="37"/>
  </w:num>
  <w:num w:numId="18">
    <w:abstractNumId w:val="2"/>
  </w:num>
  <w:num w:numId="50">
    <w:abstractNumId w:val="35"/>
  </w:num>
  <w:num w:numId="68">
    <w:abstractNumId w:val="48"/>
  </w:num>
  <w:num w:numId="44">
    <w:abstractNumId w:val="62"/>
  </w:num>
  <w:num w:numId="28">
    <w:abstractNumId w:val="22"/>
  </w:num>
  <w:num w:numId="41">
    <w:abstractNumId w:val="15"/>
  </w:num>
  <w:num w:numId="67">
    <w:abstractNumId w:val="47"/>
  </w:num>
  <w:num w:numId="11">
    <w:abstractNumId w:val="84"/>
  </w:num>
  <w:num w:numId="2">
    <w:abstractNumId w:val="29"/>
  </w:num>
  <w:num w:numId="10">
    <w:abstractNumId w:val="36"/>
  </w:num>
  <w:num w:numId="12">
    <w:abstractNumId w:val="17"/>
  </w:num>
  <w:num w:numId="33">
    <w:abstractNumId w:val="41"/>
  </w:num>
  <w:num w:numId="27">
    <w:abstractNumId w:val="14"/>
  </w:num>
  <w:num w:numId="81">
    <w:abstractNumId w:val="28"/>
  </w:num>
  <w:num w:numId="51">
    <w:abstractNumId w:val="20"/>
  </w:num>
  <w:num w:numId="38">
    <w:abstractNumId w:val="26"/>
  </w:num>
  <w:num w:numId="71">
    <w:abstractNumId w:val="57"/>
  </w:num>
  <w:num w:numId="46">
    <w:abstractNumId w:val="39"/>
  </w:num>
  <w:num w:numId="54">
    <w:abstractNumId w:val="49"/>
  </w:num>
  <w:num w:numId="48">
    <w:abstractNumId w:val="10"/>
  </w:num>
  <w:num w:numId="65">
    <w:abstractNumId w:val="58"/>
  </w:num>
  <w:num w:numId="29">
    <w:abstractNumId w:val="21"/>
  </w:num>
  <w:num w:numId="52">
    <w:abstractNumId w:val="63"/>
  </w:num>
  <w:num w:numId="31">
    <w:abstractNumId w:val="64"/>
  </w:num>
  <w:num w:numId="77">
    <w:abstractNumId w:val="68"/>
  </w:num>
  <w:num w:numId="62">
    <w:abstractNumId w:val="76"/>
  </w:num>
  <w:num w:numId="14">
    <w:abstractNumId w:val="46"/>
  </w:num>
  <w:num w:numId="37">
    <w:abstractNumId w:val="27"/>
  </w:num>
  <w:num w:numId="17">
    <w:abstractNumId w:val="0"/>
  </w:num>
  <w:num w:numId="56">
    <w:abstractNumId w:val="72"/>
  </w:num>
  <w:num w:numId="45">
    <w:abstractNumId w:val="7"/>
  </w:num>
  <w:num w:numId="60">
    <w:abstractNumId w:val="66"/>
  </w:num>
  <w:num w:numId="42">
    <w:abstractNumId w:val="54"/>
  </w:num>
  <w:num w:numId="57">
    <w:abstractNumId w:val="59"/>
  </w:num>
  <w:num w:numId="9">
    <w:abstractNumId w:val="70"/>
  </w:num>
  <w:num w:numId="43">
    <w:abstractNumId w:val="56"/>
  </w:num>
  <w:num w:numId="75">
    <w:abstractNumId w:val="73"/>
  </w:num>
  <w:num w:numId="15">
    <w:abstractNumId w:val="23"/>
  </w:num>
  <w:num w:numId="47">
    <w:abstractNumId w:val="9"/>
  </w:num>
  <w:num w:numId="66">
    <w:abstractNumId w:val="85"/>
  </w:num>
  <w:num w:numId="32">
    <w:abstractNumId w:val="61"/>
  </w:num>
  <w:num w:numId="24">
    <w:abstractNumId w:val="1"/>
  </w:num>
  <w:num w:numId="78">
    <w:abstractNumId w:val="7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numbering" Target="numbering.xml" /><Relationship Id="rId5" Type="http://schemas.openxmlformats.org/officeDocument/2006/relationships/footer" Target="footer1.xml" /><Relationship Id="rId4" Type="http://schemas.openxmlformats.org/officeDocument/2006/relationships/header" Target="header1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2026-09-12T16:41:39Z</dcterms:created>
  <dcterms:modified xsi:type="dcterms:W3CDTF">2026-09-12T16:41:39Z</dcterms:modified>
</cp:coreProperties>
</file>